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126" w:rsidRDefault="004D1126" w:rsidP="004D1126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</w:t>
      </w:r>
    </w:p>
    <w:p w:rsidR="004D1126" w:rsidRDefault="004D1126" w:rsidP="004D1126">
      <w:pPr>
        <w:pStyle w:val="Heading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главы внутригородского муниципального образования Санкт-Петербурга </w:t>
      </w:r>
    </w:p>
    <w:p w:rsidR="004D1126" w:rsidRDefault="004D1126" w:rsidP="004D1126">
      <w:pPr>
        <w:pStyle w:val="Heading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муниципального образования муниципальный округ </w:t>
      </w:r>
      <w:proofErr w:type="spellStart"/>
      <w:r>
        <w:rPr>
          <w:rFonts w:ascii="Times New Roman" w:hAnsi="Times New Roman" w:cs="Times New Roman"/>
          <w:sz w:val="24"/>
          <w:szCs w:val="28"/>
        </w:rPr>
        <w:t>Ржевка</w:t>
      </w:r>
      <w:proofErr w:type="spellEnd"/>
    </w:p>
    <w:p w:rsidR="004D1126" w:rsidRDefault="004D1126" w:rsidP="004D1126">
      <w:pPr>
        <w:pStyle w:val="Heading"/>
        <w:jc w:val="center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(наименование муниципального образования)</w:t>
      </w:r>
    </w:p>
    <w:p w:rsidR="004D1126" w:rsidRDefault="004D1126" w:rsidP="004D1126">
      <w:pPr>
        <w:pStyle w:val="Heading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Черевко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Вячеслав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Григорьевич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4D1126" w:rsidRDefault="004D1126" w:rsidP="004D1126">
      <w:pPr>
        <w:pStyle w:val="Heading"/>
        <w:jc w:val="center"/>
        <w:rPr>
          <w:rFonts w:ascii="Times New Roman" w:hAnsi="Times New Roman" w:cs="Times New Roman"/>
          <w:b w:val="0"/>
          <w:sz w:val="20"/>
          <w:szCs w:val="24"/>
        </w:rPr>
      </w:pPr>
      <w:r>
        <w:rPr>
          <w:rFonts w:ascii="Times New Roman" w:hAnsi="Times New Roman" w:cs="Times New Roman"/>
          <w:b w:val="0"/>
          <w:sz w:val="20"/>
          <w:szCs w:val="24"/>
        </w:rPr>
        <w:t>(фамилия, имя, отчество главы муниципального образования)</w:t>
      </w:r>
    </w:p>
    <w:p w:rsidR="004D1126" w:rsidRDefault="004D1126" w:rsidP="004D1126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достигнутых значениях показателей мониторинга социального и экономического развития внутригородского муниципального образования Санкт-Петербурга 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Ржевка</w:t>
      </w:r>
      <w:proofErr w:type="spellEnd"/>
    </w:p>
    <w:p w:rsidR="004D1126" w:rsidRDefault="004D1126" w:rsidP="004D1126">
      <w:pPr>
        <w:pStyle w:val="Heading"/>
        <w:ind w:right="-456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(наименование муниципального образования)</w:t>
      </w:r>
    </w:p>
    <w:p w:rsidR="004D1126" w:rsidRDefault="004D1126" w:rsidP="004D1126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2018 год</w:t>
      </w:r>
    </w:p>
    <w:p w:rsidR="004D1126" w:rsidRDefault="004D1126" w:rsidP="004D1126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 2018 году во внутригородском муниципальном образовании Санкт-Петербурга муниципальный округ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Ржевка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были достигнуты следующие показатели социального и экономического развития:</w:t>
      </w:r>
    </w:p>
    <w:p w:rsidR="004D1126" w:rsidRDefault="004D1126" w:rsidP="004D1126">
      <w:pPr>
        <w:pStyle w:val="Heading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7111"/>
        <w:gridCol w:w="1411"/>
        <w:gridCol w:w="1541"/>
        <w:gridCol w:w="1540"/>
        <w:gridCol w:w="2417"/>
      </w:tblGrid>
      <w:tr w:rsidR="004D1126" w:rsidTr="004D1126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п/п</w:t>
            </w:r>
          </w:p>
        </w:tc>
        <w:tc>
          <w:tcPr>
            <w:tcW w:w="7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Единица измерения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Значения показателя, достигнутые в</w:t>
            </w: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Примечания</w:t>
            </w:r>
          </w:p>
        </w:tc>
      </w:tr>
      <w:tr w:rsidR="004D1126" w:rsidTr="004D11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 отчетном</w:t>
            </w:r>
          </w:p>
          <w:p w:rsidR="004D1126" w:rsidRDefault="004D1126">
            <w:pPr>
              <w:pStyle w:val="Heading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году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 предыдущем</w:t>
            </w:r>
          </w:p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году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bCs/>
                <w:sz w:val="24"/>
                <w:szCs w:val="24"/>
              </w:rPr>
            </w:pP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-1-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-2-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-3-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-4-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-5-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-6-</w:t>
            </w: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населения, проживающего на территории муниципального образования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60 909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59 724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детей, проживающих на территории муниципального образования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9 474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11 207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Планируемый объем доходной части бюджета муниципального образования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107 215,0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131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750,9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Доходы бюджета муниципального образования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015,0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138 557,2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Планируемый объем расходной части бюджета муниципального образования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133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246,0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131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928,9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бюджета муниципального образования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132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745,0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131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658,5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бюджета муниципального образования без учета расходов, произведенных за счет субвенций </w:t>
            </w:r>
          </w:p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бюджета Санкт-Петербурга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114 143,0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115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163,7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фактически профинансированных расходов на содержание органов местного самоуправления муниципального образования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30 701,0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226,9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сумма заключенных муниципальных контрактов для обеспечения муниципальных нужд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93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782,7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098,2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муниципальных контрактов, заключенных по результатам конкурентных способов определения поставщиков (подрядчиков, исполнителей)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75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153,7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79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412,1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средств местного бюджета, направленная в отчетном периоде на проведение благоустройства территории муниципального образования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239,8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131,6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детей-сирот и детей, оставшихся без попечения родителей, выявленных и учтенных за отчетный период органом опеки и попечительства муниципального образования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детей-сирот и детей, оставшихся без попечения родителей, переданных в отчетном периоде на воспитание в семьи граждан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граждан, получивших в отчетном периоде заключение органа опеки и попечительства муниципального образования о возможности быть усыновителями или опекунами (попечителями)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P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19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 граждан, принявших в отчетном периоде на воспитание в семью ребенка (детей), оставшихся без попечения родителей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19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средств местного бюджета, направленная в отчетном периоде на проведение местных праздничных и иных зрелищных мероприятий, мероприятий в области физической культуры, физкультурно-оздоровительных и спортивных мероприятий, мероприятий по военно-патриотическому воспитанию граждан, досуговых мероприятий для жителей муниципального образования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960,0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775,1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 граждан муниципального образования, принявших в отчетном периоде участие в местных праздничных и иных зрелищных мероприятиях муниципального образования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954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граждан муниципального образования, принявших в отчетном периоде участие в физкультурных, физкультурно-оздоровительных и спортивных мероприятиях муниципального образования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670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410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граждан муниципального образования, принявших участие в отчетном периоде в мероприятиях муниципального образования по военно-патриотическому воспитанию граждан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2 680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160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граждан муниципального образования, принявших в отчетном периоде участие в досуговых мероприятиях муниципального образования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297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Тираж муниципального периодического печатного издания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экз.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000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 w:rsidP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87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000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4D1126" w:rsidRDefault="004D1126" w:rsidP="004D1126">
      <w:pPr>
        <w:pStyle w:val="Heading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D1126" w:rsidRDefault="004D1126" w:rsidP="004D1126">
      <w:pPr>
        <w:pStyle w:val="Heading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Глава внутригородского муниципального образования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МО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Ржевка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_____________________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В.Г.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Черевко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4D1126" w:rsidRDefault="004D1126" w:rsidP="004D1126">
      <w:pPr>
        <w:pStyle w:val="Heading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(</w:t>
      </w:r>
      <w:proofErr w:type="gramStart"/>
      <w:r>
        <w:rPr>
          <w:rFonts w:ascii="Times New Roman" w:hAnsi="Times New Roman" w:cs="Times New Roman"/>
          <w:b w:val="0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 w:cs="Times New Roman"/>
          <w:b w:val="0"/>
          <w:sz w:val="20"/>
          <w:szCs w:val="20"/>
        </w:rPr>
        <w:t xml:space="preserve">              (расшифровка подписи)                                 </w:t>
      </w:r>
    </w:p>
    <w:p w:rsidR="004D1126" w:rsidRDefault="004D1126" w:rsidP="004D1126">
      <w:pPr>
        <w:pStyle w:val="Heading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   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 «_</w:t>
      </w:r>
      <w:r>
        <w:rPr>
          <w:rFonts w:ascii="Times New Roman" w:hAnsi="Times New Roman" w:cs="Times New Roman"/>
          <w:b w:val="0"/>
          <w:sz w:val="20"/>
          <w:szCs w:val="20"/>
        </w:rPr>
        <w:t>18</w:t>
      </w:r>
      <w:r>
        <w:rPr>
          <w:rFonts w:ascii="Times New Roman" w:hAnsi="Times New Roman" w:cs="Times New Roman"/>
          <w:b w:val="0"/>
          <w:sz w:val="20"/>
          <w:szCs w:val="20"/>
        </w:rPr>
        <w:t>_»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января 2018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г.</w:t>
      </w: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 результатам оценки достигнуты следующие показатели эффективности деятельности органов местного самоуправления внутригородского муниципального образования Санкт-Петербурга 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: </w:t>
      </w:r>
    </w:p>
    <w:p w:rsidR="004D1126" w:rsidRDefault="004D1126" w:rsidP="004D1126">
      <w:pPr>
        <w:pStyle w:val="Heading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D1126" w:rsidRDefault="004D1126" w:rsidP="004D1126">
      <w:pPr>
        <w:pStyle w:val="Heading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7215"/>
        <w:gridCol w:w="1414"/>
        <w:gridCol w:w="2953"/>
        <w:gridCol w:w="2438"/>
      </w:tblGrid>
      <w:tr w:rsidR="004D1126" w:rsidTr="004D1126">
        <w:trPr>
          <w:trHeight w:val="56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п/п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Единица измерения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26" w:rsidRP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1126">
              <w:rPr>
                <w:rFonts w:ascii="Times New Roman" w:hAnsi="Times New Roman" w:cs="Times New Roman"/>
                <w:b w:val="0"/>
                <w:sz w:val="24"/>
                <w:szCs w:val="24"/>
              </w:rPr>
              <w:t>Значение показателя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Примечания</w:t>
            </w: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-1-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-2-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-3-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26" w:rsidRP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4D1126">
              <w:rPr>
                <w:rFonts w:ascii="Times New Roman" w:hAnsi="Times New Roman" w:cs="Times New Roman"/>
                <w:b w:val="0"/>
                <w:sz w:val="16"/>
                <w:szCs w:val="16"/>
              </w:rPr>
              <w:t>-4-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-5-</w:t>
            </w: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Исполнение в отчетном периоде доходной части местного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26" w:rsidRP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1126">
              <w:rPr>
                <w:rFonts w:ascii="Times New Roman" w:hAnsi="Times New Roman" w:cs="Times New Roman"/>
                <w:b w:val="0"/>
                <w:sz w:val="24"/>
                <w:szCs w:val="24"/>
              </w:rPr>
              <w:t>107,2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4D1126">
        <w:trPr>
          <w:trHeight w:val="5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Исполнение в отчетном периоде расходной части бюджета муниципального образования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</w:p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26" w:rsidRP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1126">
              <w:rPr>
                <w:rFonts w:ascii="Times New Roman" w:hAnsi="Times New Roman" w:cs="Times New Roman"/>
                <w:b w:val="0"/>
                <w:sz w:val="24"/>
                <w:szCs w:val="24"/>
              </w:rPr>
              <w:t>99,6</w:t>
            </w:r>
            <w:r w:rsidRPr="004D1126">
              <w:rPr>
                <w:rFonts w:ascii="Times New Roman" w:hAnsi="Times New Roman" w:cs="Times New Roman"/>
                <w:b w:val="0"/>
                <w:sz w:val="24"/>
                <w:szCs w:val="24"/>
              </w:rPr>
              <w:t>24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расходов бюджета муниципального образования, направленная в отчетном периоде на содержание органов местного самоуправления муниципального образования, в общей сумме расходов бюджета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26" w:rsidRP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1126">
              <w:rPr>
                <w:rFonts w:ascii="Times New Roman" w:hAnsi="Times New Roman" w:cs="Times New Roman"/>
                <w:b w:val="0"/>
                <w:sz w:val="24"/>
                <w:szCs w:val="24"/>
              </w:rPr>
              <w:t>26,8</w:t>
            </w:r>
            <w:r w:rsidRPr="004D1126">
              <w:rPr>
                <w:rFonts w:ascii="Times New Roman" w:hAnsi="Times New Roman" w:cs="Times New Roman"/>
                <w:b w:val="0"/>
                <w:sz w:val="24"/>
                <w:szCs w:val="24"/>
              </w:rPr>
              <w:t>97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расходов бюджета муниципального образования, направленная в отчетном периоде на содержание органов местного самоуправления муниципального образования, в расчете на одного жителя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 на 1 жителя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26" w:rsidRP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1126">
              <w:rPr>
                <w:rFonts w:ascii="Times New Roman" w:hAnsi="Times New Roman" w:cs="Times New Roman"/>
                <w:b w:val="0"/>
                <w:sz w:val="24"/>
                <w:szCs w:val="24"/>
              </w:rPr>
              <w:t>0,5</w:t>
            </w:r>
            <w:r w:rsidRPr="004D1126">
              <w:rPr>
                <w:rFonts w:ascii="Times New Roman" w:hAnsi="Times New Roman" w:cs="Times New Roman"/>
                <w:b w:val="0"/>
                <w:sz w:val="24"/>
                <w:szCs w:val="24"/>
              </w:rPr>
              <w:t>04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Отношение суммы муниципальных контрактов, заключенных по результатам конкурентных способов определения поставщиков, к общей сумме заключенных муниципальных контрактов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26" w:rsidRP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1126">
              <w:rPr>
                <w:rFonts w:ascii="Times New Roman" w:hAnsi="Times New Roman" w:cs="Times New Roman"/>
                <w:b w:val="0"/>
                <w:sz w:val="24"/>
                <w:szCs w:val="24"/>
              </w:rPr>
              <w:t>80,1</w:t>
            </w:r>
            <w:r w:rsidRPr="004D1126">
              <w:rPr>
                <w:rFonts w:ascii="Times New Roman" w:hAnsi="Times New Roman" w:cs="Times New Roman"/>
                <w:b w:val="0"/>
                <w:sz w:val="24"/>
                <w:szCs w:val="24"/>
              </w:rPr>
              <w:t>36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средств местного бюджета муниципального образования, направленная в отчетном периоде на проведение благоустройства территории муниципального образования, в расчете на одного жителя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 на 1 жителя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26" w:rsidRP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1126">
              <w:rPr>
                <w:rFonts w:ascii="Times New Roman" w:hAnsi="Times New Roman" w:cs="Times New Roman"/>
                <w:b w:val="0"/>
                <w:sz w:val="24"/>
                <w:szCs w:val="24"/>
              </w:rPr>
              <w:t>0,9</w:t>
            </w:r>
            <w:r w:rsidRPr="004D1126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детей-сирот и детей, оставшихся без попечения родителей, выявленных и учтенных за отчетный период органом опеки и попечительства муниципального образования, в общей численности детского населения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26" w:rsidRP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1126">
              <w:rPr>
                <w:rFonts w:ascii="Times New Roman" w:hAnsi="Times New Roman" w:cs="Times New Roman"/>
                <w:b w:val="0"/>
                <w:sz w:val="24"/>
                <w:szCs w:val="24"/>
              </w:rPr>
              <w:t>0,074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Соотношение количества детей-сирот и детей, оставшихся без попечения родителей, выявленных и учтенных за отчетный период, к количеству детей-сирот и детей, оставшихся без попечения родителей, переданных за отчетный период на воспитание в семьи граждан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26" w:rsidRP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1126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граждан, принявших в отчетном периоде на воспитание в свою семью ребенка-сироту (детей-сирот) и ребенка (детей), оставшихся без попечения родителей, от общего числа граждан, получивших в отчетном периоде заключение органа опеки и попечительства муниципального образования о возможности быть усыновителями или опекунами (попечителями)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26" w:rsidRP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1126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средств местного бюджета, направленная в отчетном периоде на проведение местных праздничных и иных зрелищных мероприятий, мероприятий в области физической культуры, физкультурно-оздоровительных и спортивных мероприятий, мероприятий по военно-патриотическому воспитанию граждан, досуговых мероприятий для жителей муниципального образования, в расчете на одного жителя муниципального образования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 на 1 жителя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26" w:rsidRP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1126">
              <w:rPr>
                <w:rFonts w:ascii="Times New Roman" w:hAnsi="Times New Roman" w:cs="Times New Roman"/>
                <w:b w:val="0"/>
                <w:sz w:val="24"/>
                <w:szCs w:val="24"/>
              </w:rPr>
              <w:t>0,361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Удельный вес населения муниципального образования, принявшего в отчетном периоде участие в местных праздничных и иных зрелищных мероприятиях муниципального образования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26" w:rsidRP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1126">
              <w:rPr>
                <w:rFonts w:ascii="Times New Roman" w:hAnsi="Times New Roman" w:cs="Times New Roman"/>
                <w:b w:val="0"/>
                <w:sz w:val="24"/>
                <w:szCs w:val="24"/>
              </w:rPr>
              <w:t>31,687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Удельный вес населения муниципального образования, принявшего в отчетном периоде участие в физкультурных, физкультурно-оздоровительных и спортивных мероприятиях муниципального образования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26" w:rsidRP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1126">
              <w:rPr>
                <w:rFonts w:ascii="Times New Roman" w:hAnsi="Times New Roman" w:cs="Times New Roman"/>
                <w:b w:val="0"/>
                <w:sz w:val="24"/>
                <w:szCs w:val="24"/>
              </w:rPr>
              <w:t>1,1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Удельный вес населения муниципального образования, принявшего в отчетном периоде участие в мероприятиях муниципального образования по военно-патриотическому воспитанию граждан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26" w:rsidRP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1126">
              <w:rPr>
                <w:rFonts w:ascii="Times New Roman" w:hAnsi="Times New Roman" w:cs="Times New Roman"/>
                <w:b w:val="0"/>
                <w:sz w:val="24"/>
                <w:szCs w:val="24"/>
              </w:rPr>
              <w:t>4,4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Удельный вес населения муниципального образования, принявшего в отчетном периоде участие в досуговых мероприятиях муниципального образования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26" w:rsidRP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1126">
              <w:rPr>
                <w:rFonts w:ascii="Times New Roman" w:hAnsi="Times New Roman" w:cs="Times New Roman"/>
                <w:b w:val="0"/>
                <w:sz w:val="24"/>
                <w:szCs w:val="24"/>
              </w:rPr>
              <w:t>10,7</w:t>
            </w:r>
            <w:r w:rsidRPr="004D1126">
              <w:rPr>
                <w:rFonts w:ascii="Times New Roman" w:hAnsi="Times New Roman" w:cs="Times New Roman"/>
                <w:b w:val="0"/>
                <w:sz w:val="24"/>
                <w:szCs w:val="24"/>
              </w:rPr>
              <w:t>04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экземпляров муниципального печатного средства массовой информации в расчете на одного жителя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экз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. </w:t>
            </w:r>
          </w:p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1 жителя</w:t>
            </w:r>
          </w:p>
          <w:p w:rsidR="004D1126" w:rsidRDefault="004D11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26" w:rsidRP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1126">
              <w:rPr>
                <w:rFonts w:ascii="Times New Roman" w:hAnsi="Times New Roman" w:cs="Times New Roman"/>
                <w:b w:val="0"/>
                <w:sz w:val="24"/>
                <w:szCs w:val="24"/>
              </w:rPr>
              <w:t>1,4</w:t>
            </w:r>
            <w:r w:rsidRPr="004D1126">
              <w:rPr>
                <w:rFonts w:ascii="Times New Roman" w:hAnsi="Times New Roman" w:cs="Times New Roman"/>
                <w:b w:val="0"/>
                <w:sz w:val="24"/>
                <w:szCs w:val="24"/>
              </w:rPr>
              <w:t>61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4D1126" w:rsidRDefault="004D1126" w:rsidP="004D1126">
      <w:pPr>
        <w:pStyle w:val="Heading"/>
        <w:rPr>
          <w:rFonts w:ascii="Times New Roman" w:hAnsi="Times New Roman" w:cs="Times New Roman"/>
          <w:b w:val="0"/>
        </w:rPr>
      </w:pPr>
    </w:p>
    <w:p w:rsidR="004D1126" w:rsidRDefault="004D1126" w:rsidP="004D1126">
      <w:pPr>
        <w:pStyle w:val="Heading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Глава внутригородского муниципального образования МО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Ржевка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_____________________         В.Г.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Черевко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4D1126" w:rsidRDefault="004D1126" w:rsidP="004D1126">
      <w:pPr>
        <w:pStyle w:val="Heading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(</w:t>
      </w:r>
      <w:proofErr w:type="gramStart"/>
      <w:r>
        <w:rPr>
          <w:rFonts w:ascii="Times New Roman" w:hAnsi="Times New Roman" w:cs="Times New Roman"/>
          <w:b w:val="0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 w:cs="Times New Roman"/>
          <w:b w:val="0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   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(расшифровка подписи)                                 </w:t>
      </w:r>
    </w:p>
    <w:p w:rsidR="004D1126" w:rsidRDefault="004D1126" w:rsidP="004D1126">
      <w:pPr>
        <w:pStyle w:val="Heading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E363D" w:rsidRDefault="001E363D"/>
    <w:sectPr w:rsidR="001E363D" w:rsidSect="004D112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0B3"/>
    <w:rsid w:val="001E363D"/>
    <w:rsid w:val="004D1126"/>
    <w:rsid w:val="00EC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5FFC73-85E4-4941-89FD-B995E908C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4D1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9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1331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Л. Бикучева</dc:creator>
  <cp:keywords/>
  <dc:description/>
  <cp:lastModifiedBy>О. Л. Бикучева</cp:lastModifiedBy>
  <cp:revision>2</cp:revision>
  <dcterms:created xsi:type="dcterms:W3CDTF">2019-01-29T11:29:00Z</dcterms:created>
  <dcterms:modified xsi:type="dcterms:W3CDTF">2019-01-29T11:37:00Z</dcterms:modified>
</cp:coreProperties>
</file>